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0F1EBC" w:rsidRDefault="000F1EBC" w:rsidP="000F1EBC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184360">
        <w:rPr>
          <w:b/>
          <w:color w:val="C00000"/>
        </w:rPr>
        <w:t>9</w:t>
      </w:r>
      <w:r>
        <w:rPr>
          <w:b/>
          <w:color w:val="C00000"/>
        </w:rPr>
        <w:t xml:space="preserve">   - 20</w:t>
      </w:r>
      <w:r w:rsidR="00184360">
        <w:rPr>
          <w:b/>
          <w:color w:val="C00000"/>
        </w:rPr>
        <w:t>20</w:t>
      </w:r>
      <w:r>
        <w:rPr>
          <w:b/>
          <w:color w:val="C00000"/>
        </w:rPr>
        <w:t xml:space="preserve">  EĞİTİM – ÖĞRETİM YILI </w:t>
      </w:r>
    </w:p>
    <w:p w:rsidR="000F1EBC" w:rsidRDefault="000F1EBC" w:rsidP="000F1EBC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0F1EBC" w:rsidRPr="000F1EBC" w:rsidRDefault="000F1EBC" w:rsidP="000F1EBC">
      <w:pPr>
        <w:ind w:left="1416" w:firstLine="708"/>
        <w:rPr>
          <w:b/>
        </w:rPr>
      </w:pPr>
      <w:r>
        <w:rPr>
          <w:b/>
          <w:color w:val="C00000"/>
        </w:rPr>
        <w:t xml:space="preserve">             </w:t>
      </w:r>
      <w:r w:rsidRPr="000F1EBC">
        <w:rPr>
          <w:b/>
        </w:rPr>
        <w:t>HATAY   /  SAMANDAĞ</w:t>
      </w:r>
    </w:p>
    <w:p w:rsidR="000F1EBC" w:rsidRDefault="000F1EBC" w:rsidP="000F1EBC">
      <w:pPr>
        <w:ind w:left="2124" w:firstLine="708"/>
        <w:rPr>
          <w:b/>
          <w:color w:val="00B0F0"/>
        </w:rPr>
      </w:pPr>
      <w:r w:rsidRPr="000F1EBC">
        <w:rPr>
          <w:b/>
        </w:rPr>
        <w:t xml:space="preserve"> AKDENİZ  İLKOKULU </w:t>
      </w:r>
    </w:p>
    <w:p w:rsidR="000F1EBC" w:rsidRDefault="000F1EBC" w:rsidP="000F1EB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0F1EBC" w:rsidRDefault="000F1EBC" w:rsidP="000F1EB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0F1EBC" w:rsidRPr="00E81120" w:rsidRDefault="000F1EBC" w:rsidP="000F1EBC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                                    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GÖRSEL SANATLAR DERSİ</w:t>
      </w:r>
      <w:r w:rsidRPr="00E81120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-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</w:t>
      </w:r>
      <w:r w:rsidRPr="00E81120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SINIF       TÜM   KAZANIMLARI</w:t>
      </w:r>
    </w:p>
    <w:p w:rsidR="000F1EBC" w:rsidRDefault="000F1EBC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0F1EBC" w:rsidRDefault="000F1EBC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766B97" w:rsidRPr="000F1EBC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0F1EBC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GÖRSEL SANATLAR-4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G.4.1.1. Görsel sanat çalışmasını oluştururken biçimlendirme basamaklarını kullanır.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Beyin fırtınası ile başlayan, fikirleri sentezleme, tasarlama, eskiz yapma ve görsel sanat çalışmasını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oluşturmaya kadar devam eden sürecin bilinmesi ve uygulanması sağlanır.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İsraf konusunun ele alınacağı ve biçimlendirme basamaklarını (fikir, eskiz, malzeme seçimi, tasarım ve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ürün) içeren bir çalışma yapması istenir. Kazanımla ilgili değerler üzerinde durulmalıdır.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G.4.1.2. Deneyimlerini farklı fikirler, sanat formları ve kültürel temalarla ilişkilendirerek görsel sanat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çalışması oluşturur.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G.4.1.3. Görsel sanat çalışmasında kompozisyon birliğini oluşturmak için seçimler yapar.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Görsel sanat çalışmasında sanat elemanları ve tasarım ilkelerinin bir kompozisyon dâhilinde kullanılması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sağlanır.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G.4.1.4. İki boyutlu yüzey üzerinde derinlik etkisi oluşturur.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Oluşturulan biçimlerle derinlik etkisi sağlamak için üst üste yerleştirme, ölçüde değişiklik ve kompozisyonda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yer değişikliği kullanılır.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G.4.1.5. Gözleme dayalı çizimlerinde kontur çizgisini ve gölgeleme tekniklerini kullanır.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Kontur, tek çizgi olarak ele alınmalıdır. Örneğin çevredeki mimari yapılar seçilebilir. Mimari yapının ışık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alan ve almayan yüzeylerini basit düzeyde karalayarak gölgelendirmesi sağlanır.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G.4.1.6. Farklı materyalleri kullanarak üç boyutlu çalışmalar yapar.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4.2.4. numaralı kazanımda belirtildiği gibi müzelerdeki farklı kültürlere ait eserler incelendikten sonra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öğrencilerde oluşan fikirler doğrultusunda (kil vb. malzemelerle) uygulamalar yaptırılabilir. Ayrıca 4.1.7.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numaralı kazanımda belirtilen renk ve doku elemanlarını çalışmasında gösterir.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G.4.1.7. Görsel sanat çalışmalarını oluştururken sanat elemanları ve tasarım ilkelerini kullanır.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Renk: </w:t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Rengin türleri, açık, koyu, yoğun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Doku: </w:t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Gerçek, yapay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Değer (valör): </w:t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Bir rengin şiddeti, derecelendirme ve gölgelendirme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Çeşitlilik: </w:t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Bir veya birden fazla sanat elemanının ilgi yaratmak için bir arada kullanılması</w:t>
      </w:r>
    </w:p>
    <w:p w:rsidR="00766B97" w:rsidRDefault="00766B97" w:rsidP="00766B97">
      <w:pPr>
        <w:autoSpaceDE w:val="0"/>
        <w:autoSpaceDN w:val="0"/>
        <w:adjustRightInd w:val="0"/>
        <w:rPr>
          <w:rFonts w:ascii="MyriadPro-Regular" w:hAnsi="MyriadPro-Regular" w:cs="MyriadPro-Regular"/>
          <w:color w:val="FFFFFF"/>
          <w:lang w:eastAsia="en-US"/>
        </w:rPr>
      </w:pPr>
      <w:r>
        <w:rPr>
          <w:rFonts w:ascii="MyriadPro-Regular" w:hAnsi="MyriadPro-Regular" w:cs="MyriadPro-Regular"/>
          <w:color w:val="FFFFFF"/>
          <w:lang w:eastAsia="en-US"/>
        </w:rPr>
        <w:t>22</w:t>
      </w:r>
    </w:p>
    <w:p w:rsidR="00766B97" w:rsidRPr="000F1EBC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0F1EBC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4.2. Kültürel Miras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G.4.2.1. Sanatçı ve zanaatkârın rollerini söyler.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G.4.2.2. Türk kültürüne ve diğer kültürlere ait mimari yapıların belirgin özelliklerini karşılaştırır.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Özellikle bu kazanımda tarihî yapılar tercih edilir. En az iki kültüre ait tarihî yapılardaki kubbe, kemer,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pencere, kapı, mekân içi süsleme vb. yapı unsurları arasındaki farklılıklara dikkat çekilir.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G.4.2.3. Farklı kültürlerde yapılmış sanat eserlerinin genel özelliklerini karşılaştırır.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Türk kültürü başta olmak üzere Avrupa, Asya, Afrika vb. gibi en az iki kültüre ait sanat eserlerinin form,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konu, malzeme, teknik özellikleri vb. bakımından karşılaştırılması sağlanır.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G.4.2.4. Müzedeki farklı kültürlere ait sanat eserlerindeki ortak özellikleri söyler.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Müze, sanat galerisi, sanatçı atölyesi, ören yeri vb. yerlere planlı ziyaretler yapılır. Bu imkânların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bulunmadığı yerlerde tıpkıbasımlardan, belgesellerden vb. materyallerden yararlanılır. Arslan, boğa,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kartal, hayat ağacı motifi gibi örnekler üzerinde durulabilir.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G.4.2.5. Görsel sanat alanındaki meslekleri söyler.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Fotoğraf sanatçısı, heykeltıraş, ressam, mimar, illüstratör, tasarımcı, küratör, restoratör, nakkaş, hattat gibi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meslekler üzerinde durulur.</w:t>
      </w:r>
    </w:p>
    <w:p w:rsidR="000F1EBC" w:rsidRDefault="000F1EBC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0F1EBC" w:rsidRDefault="000F1EBC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0F1EBC" w:rsidRDefault="000F1EBC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766B97" w:rsidRPr="000F1EBC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0F1EBC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lastRenderedPageBreak/>
        <w:t>4.3. Sanat Eleştirisi ve Estetik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G.4.3.1. Soyut, gerçekçi ve figüratif sanat eserleri arasındaki farkları açıklar.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G.4.3.2. Bir sanat eserini seçmesindeki tercih sebebini açıklar.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Farklı üsluplarda yapılmış sanat eseri örnekleri öğrencilere seçtirilebilir. Öğrencilerin seçtikleri o eseri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niçin tercih ettiklerini açıklamaları sağlanabilir.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G.4.3.3. Estetik tercihlerin kişilere göre nasıl değiştiğini ifade eder.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G.4.3.4. Görsel sanat alanındaki etik kurallara uyar.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Öğrenciye sanat alanındaki etik kurallara ilişkin olarak başkasına ait eserlerin kopyalanmaması,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akran değerlendirmesinde nesnel davranılması, çalışmaların bir başkasına yaptırılmaması gerektiği</w:t>
      </w:r>
    </w:p>
    <w:p w:rsidR="00766B97" w:rsidRDefault="00766B97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vurgulanmalıdır.</w:t>
      </w:r>
    </w:p>
    <w:p w:rsidR="000F1EBC" w:rsidRDefault="000F1EBC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</w:p>
    <w:p w:rsidR="000F1EBC" w:rsidRDefault="000F1EBC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</w:p>
    <w:p w:rsidR="000F1EBC" w:rsidRPr="00D47E5B" w:rsidRDefault="000F1EBC" w:rsidP="00CF02D0">
      <w:pPr>
        <w:rPr>
          <w:b/>
          <w:color w:val="002060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r</w:t>
      </w:r>
      <w:r w:rsidRPr="00E81120">
        <w:rPr>
          <w:b/>
          <w:color w:val="002060"/>
        </w:rPr>
        <w:t xml:space="preserve"> </w:t>
      </w:r>
    </w:p>
    <w:p w:rsidR="00CF02D0" w:rsidRDefault="00CF02D0" w:rsidP="00CF02D0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>Ziya FIRINCIOĞULLARI                                                                               Gazi YATKIN</w:t>
      </w:r>
    </w:p>
    <w:p w:rsidR="00CF02D0" w:rsidRDefault="00CF02D0" w:rsidP="00CF02D0">
      <w:pPr>
        <w:tabs>
          <w:tab w:val="left" w:pos="2207"/>
        </w:tabs>
        <w:rPr>
          <w:b/>
          <w:color w:val="FF0000"/>
          <w:sz w:val="20"/>
        </w:rPr>
      </w:pPr>
      <w:r>
        <w:rPr>
          <w:b/>
          <w:color w:val="FF0000"/>
        </w:rPr>
        <w:t xml:space="preserve">     Sınıf Öğretmeni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    Okul Müdürü</w:t>
      </w:r>
    </w:p>
    <w:bookmarkStart w:id="0" w:name="_GoBack"/>
    <w:bookmarkEnd w:id="0"/>
    <w:p w:rsidR="000F1EBC" w:rsidRDefault="00E47029" w:rsidP="00766B97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TTKB Dik Temel Abece" w:hAnsi="TTKB Dik Temel Abece"/>
          <w:sz w:val="22"/>
          <w:szCs w:val="22"/>
        </w:rPr>
        <w:fldChar w:fldCharType="begin"/>
      </w:r>
      <w:r>
        <w:rPr>
          <w:rFonts w:ascii="TTKB Dik Temel Abece" w:hAnsi="TTKB Dik Temel Abece"/>
          <w:sz w:val="22"/>
          <w:szCs w:val="22"/>
        </w:rPr>
        <w:instrText xml:space="preserve"> HYPERLINK "https://www.sorubak.com" </w:instrText>
      </w:r>
      <w:r>
        <w:rPr>
          <w:rFonts w:ascii="TTKB Dik Temel Abece" w:hAnsi="TTKB Dik Temel Abece"/>
          <w:sz w:val="22"/>
          <w:szCs w:val="22"/>
        </w:rPr>
        <w:fldChar w:fldCharType="separate"/>
      </w:r>
      <w:r w:rsidRPr="00EC6AA1">
        <w:rPr>
          <w:rStyle w:val="Kpr"/>
          <w:rFonts w:ascii="TTKB Dik Temel Abece" w:hAnsi="TTKB Dik Temel Abece"/>
          <w:sz w:val="22"/>
          <w:szCs w:val="22"/>
        </w:rPr>
        <w:t>https://www.sorubak.com</w:t>
      </w:r>
      <w:r>
        <w:rPr>
          <w:rFonts w:ascii="TTKB Dik Temel Abece" w:hAnsi="TTKB Dik Temel Abece"/>
          <w:sz w:val="22"/>
          <w:szCs w:val="22"/>
        </w:rPr>
        <w:fldChar w:fldCharType="end"/>
      </w:r>
      <w:r>
        <w:rPr>
          <w:rFonts w:ascii="TTKB Dik Temel Abece" w:hAnsi="TTKB Dik Temel Abece"/>
          <w:sz w:val="22"/>
          <w:szCs w:val="22"/>
        </w:rPr>
        <w:t xml:space="preserve"> </w:t>
      </w:r>
    </w:p>
    <w:sectPr w:rsidR="000F1EBC" w:rsidSect="000F1EBC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Con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766B97"/>
    <w:rsid w:val="000F1EBC"/>
    <w:rsid w:val="00184360"/>
    <w:rsid w:val="005E567B"/>
    <w:rsid w:val="00624C9E"/>
    <w:rsid w:val="006E517A"/>
    <w:rsid w:val="00766B97"/>
    <w:rsid w:val="00CF02D0"/>
    <w:rsid w:val="00E47029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CF02D0"/>
    <w:pPr>
      <w:tabs>
        <w:tab w:val="left" w:pos="8222"/>
        <w:tab w:val="left" w:pos="8505"/>
      </w:tabs>
      <w:ind w:firstLine="180"/>
    </w:pPr>
    <w:rPr>
      <w:sz w:val="16"/>
      <w:szCs w:val="20"/>
    </w:rPr>
  </w:style>
  <w:style w:type="character" w:styleId="Kpr">
    <w:name w:val="Hyperlink"/>
    <w:basedOn w:val="VarsaylanParagrafYazTipi"/>
    <w:uiPriority w:val="99"/>
    <w:unhideWhenUsed/>
    <w:rsid w:val="00E470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CF02D0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0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649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2018-09-03T20:56:00Z</dcterms:created>
  <dcterms:modified xsi:type="dcterms:W3CDTF">2019-08-08T08:05:00Z</dcterms:modified>
</cp:coreProperties>
</file>